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125B7555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EE62E6B" w:rsidR="008967EE" w:rsidRPr="003867BF" w:rsidRDefault="00BF3DB1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Product Life Cycle</w:t>
                            </w:r>
                            <w:r w:rsidR="00D7049C" w:rsidRPr="003867BF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Worksheet </w:t>
                            </w:r>
                          </w:p>
                          <w:p w14:paraId="14709D30" w14:textId="68052963" w:rsidR="008967EE" w:rsidRPr="003867BF" w:rsidRDefault="006B3BB6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="00B31C3F"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Boston Consultancy Group Matrix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EE62E6B" w:rsidR="008967EE" w:rsidRPr="003867BF" w:rsidRDefault="00BF3DB1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Product Life Cycle</w:t>
                      </w:r>
                      <w:r w:rsidR="00D7049C" w:rsidRPr="003867BF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Worksheet </w:t>
                      </w:r>
                    </w:p>
                    <w:p w14:paraId="14709D30" w14:textId="68052963" w:rsidR="008967EE" w:rsidRPr="003867BF" w:rsidRDefault="006B3BB6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4</w:t>
                      </w:r>
                      <w:r w:rsidR="00B31C3F"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Boston Consultancy Group Matrix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5EE6339E" w:rsidR="00FE5C4E" w:rsidRDefault="00E57576" w:rsidP="009B7963">
      <w:pPr>
        <w:tabs>
          <w:tab w:val="left" w:pos="5062"/>
        </w:tabs>
      </w:pPr>
      <w:r w:rsidRPr="00A419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7848C" wp14:editId="10ED6A26">
                <wp:simplePos x="0" y="0"/>
                <wp:positionH relativeFrom="column">
                  <wp:posOffset>433070</wp:posOffset>
                </wp:positionH>
                <wp:positionV relativeFrom="paragraph">
                  <wp:posOffset>6012180</wp:posOffset>
                </wp:positionV>
                <wp:extent cx="4533900" cy="217170"/>
                <wp:effectExtent l="0" t="19050" r="38100" b="30480"/>
                <wp:wrapNone/>
                <wp:docPr id="9" name="Arrow: Right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87E8CC-442A-4743-FBEC-EDDE7D473F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17170"/>
                        </a:xfrm>
                        <a:prstGeom prst="rightArrow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0C0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34.1pt;margin-top:473.4pt;width:357pt;height: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mj5AEAAA4EAAAOAAAAZHJzL2Uyb0RvYy54bWysU9uO0zAQfUfiH6y801y6y5ao6QrtanlB&#10;sNqFD3AdO7HkeKyxadq/Z+ykaQWIB8SL48ucM2dOZrb3x8Gwg0SvwTZZuSoyJq2AVtuuyb5/e3q3&#10;yZgP3LbcgJVNdpI+u9+9fbMdXS0r6MG0EhmRWF+Prsn6EFyd5170cuB+BU5aelSAAw90xC5vkY/E&#10;Ppi8Kor3+QjYOgQhvafbx+kx2yV+paQIX5XyMjDTZKQtpBXTuo9rvtvyukPuei1mGfwfVAxcW0q6&#10;UD3ywNkP1L9RDVogeFBhJWDIQSktZKqBqimLX6p57bmTqRYyx7vFJv//aMWXw6t7RrJhdL72tI1V&#10;HBUO8Uv62DGZdVrMksfABF3e3K7XHwryVNBbVd6Vd8nN/IJ26MMnCQOLmyZD3fXhIyKMySl++OwD&#10;5SXAOTCm9GB0+6SNSQfs9g8G2YHT76s265tNFf8YQa7C8ovytAsnIyPY2BepmG5Ja5UypqaSCx8X&#10;QtpQTk89b+WUprwtqKo5S2zDiEg5E2FkViRv4Z4JzpETyZl7opnjI1SmnlzAxd+ETeAFkTKDDQt4&#10;0BbwTwSGqpozT/Ek/8qauN1De3pGhsE8wDQa3IoeaDJEwASOUdR0qfJ5QGJXX58T7WWMdz8BAAD/&#10;/wMAUEsDBBQABgAIAAAAIQDyUdml3gAAAAoBAAAPAAAAZHJzL2Rvd25yZXYueG1sTI/LasMwEEX3&#10;hf6DmEB3jRxTXNe1HEKhm1AIibPIcmKNH8SSjCU77t93umqXc+dwH/l2Mb2YafSdswo26wgE2crp&#10;zjYKzuXncwrCB7Qae2dJwTd52BaPDzlm2t3tkeZTaASbWJ+hgjaEIZPSVy0Z9Gs3kOVf7UaDgc+x&#10;kXrEO5ubXsZRlEiDneWEFgf6aKm6nSajoC6rw36vzzQ0OB2/Lru6PESzUk+rZfcOItAS/mD4rc/V&#10;oeBOVzdZ7UWvIEljJhW8vSQ8gYHXNGblykq6iUAWufw/ofgBAAD//wMAUEsBAi0AFAAGAAgAAAAh&#10;ALaDOJL+AAAA4QEAABMAAAAAAAAAAAAAAAAAAAAAAFtDb250ZW50X1R5cGVzXS54bWxQSwECLQAU&#10;AAYACAAAACEAOP0h/9YAAACUAQAACwAAAAAAAAAAAAAAAAAvAQAAX3JlbHMvLnJlbHNQSwECLQAU&#10;AAYACAAAACEAXKr5o+QBAAAOBAAADgAAAAAAAAAAAAAAAAAuAgAAZHJzL2Uyb0RvYy54bWxQSwEC&#10;LQAUAAYACAAAACEA8lHZpd4AAAAKAQAADwAAAAAAAAAAAAAAAAA+BAAAZHJzL2Rvd25yZXYueG1s&#10;UEsFBgAAAAAEAAQA8wAAAEkFAAAAAA==&#10;" adj="21083" fillcolor="#283482" strokecolor="#091723 [484]" strokeweight="1pt"/>
            </w:pict>
          </mc:Fallback>
        </mc:AlternateContent>
      </w:r>
    </w:p>
    <w:p w14:paraId="7066374B" w14:textId="77777777" w:rsidR="00FE5C4E" w:rsidRDefault="00FE5C4E" w:rsidP="009B7963">
      <w:pPr>
        <w:tabs>
          <w:tab w:val="left" w:pos="5062"/>
        </w:tabs>
      </w:pPr>
    </w:p>
    <w:p w14:paraId="638DFD90" w14:textId="4D323753" w:rsidR="001B4741" w:rsidRPr="00FF304B" w:rsidRDefault="001B4741" w:rsidP="001B4741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FF304B">
        <w:rPr>
          <w:rFonts w:ascii="Century Gothic" w:hAnsi="Century Gothic"/>
          <w:sz w:val="22"/>
          <w:szCs w:val="22"/>
          <w:lang w:val="en-GB"/>
        </w:rPr>
        <w:t>Not all products contribute equally. Use the Boston Consulting Group (BCG) matrix to</w:t>
      </w:r>
      <w:r w:rsidR="00BA010A">
        <w:rPr>
          <w:rFonts w:ascii="Century Gothic" w:hAnsi="Century Gothic"/>
          <w:sz w:val="22"/>
          <w:szCs w:val="22"/>
          <w:lang w:val="en-GB"/>
        </w:rPr>
        <w:t xml:space="preserve"> </w:t>
      </w:r>
      <w:r w:rsidRPr="00FF304B">
        <w:rPr>
          <w:rFonts w:ascii="Century Gothic" w:hAnsi="Century Gothic"/>
          <w:sz w:val="22"/>
          <w:szCs w:val="22"/>
          <w:lang w:val="en-GB"/>
        </w:rPr>
        <w:t>classify products as Stars, Cash Cows, Question Marks, or Dogs, guiding investment decisions - where you invest your management time, stock, marketing and space.</w:t>
      </w:r>
    </w:p>
    <w:p w14:paraId="59456EFA" w14:textId="0B2628EF" w:rsidR="001B4741" w:rsidRPr="00FB79D2" w:rsidRDefault="001B4741" w:rsidP="001B4741">
      <w:pPr>
        <w:tabs>
          <w:tab w:val="left" w:pos="5062"/>
        </w:tabs>
        <w:rPr>
          <w:rFonts w:ascii="Century Gothic" w:hAnsi="Century Gothic"/>
          <w:sz w:val="20"/>
          <w:szCs w:val="20"/>
          <w:lang w:val="en-GB"/>
        </w:rPr>
      </w:pPr>
    </w:p>
    <w:p w14:paraId="57BF5BB7" w14:textId="7470687B" w:rsidR="001B4741" w:rsidRPr="00BA010A" w:rsidRDefault="001B4741" w:rsidP="001B4741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BA010A">
        <w:rPr>
          <w:rFonts w:ascii="Century Gothic" w:hAnsi="Century Gothic"/>
          <w:color w:val="E63429"/>
          <w:sz w:val="22"/>
          <w:szCs w:val="22"/>
          <w:lang w:val="en-GB"/>
        </w:rPr>
        <w:t>Action: Review your space allocation by category. Does it reflect actual sales contribution? Relocate high demand, high theft and high margin items.</w:t>
      </w:r>
    </w:p>
    <w:p w14:paraId="3B14FE61" w14:textId="64B78DC6" w:rsidR="00BA010A" w:rsidRPr="00FB79D2" w:rsidRDefault="000B6E32" w:rsidP="001B4741">
      <w:pPr>
        <w:tabs>
          <w:tab w:val="left" w:pos="5062"/>
        </w:tabs>
        <w:rPr>
          <w:rFonts w:ascii="Century Gothic" w:hAnsi="Century Gothic"/>
          <w:color w:val="E63429"/>
          <w:sz w:val="20"/>
          <w:szCs w:val="20"/>
          <w:lang w:val="en-GB"/>
        </w:rPr>
      </w:pPr>
      <w:r w:rsidRPr="005E587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57D16" wp14:editId="7CB9D5B8">
                <wp:simplePos x="0" y="0"/>
                <wp:positionH relativeFrom="column">
                  <wp:posOffset>-2019300</wp:posOffset>
                </wp:positionH>
                <wp:positionV relativeFrom="paragraph">
                  <wp:posOffset>2252345</wp:posOffset>
                </wp:positionV>
                <wp:extent cx="3451225" cy="141605"/>
                <wp:effectExtent l="16510" t="21590" r="32385" b="13335"/>
                <wp:wrapNone/>
                <wp:docPr id="7" name="Arrow: Righ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60C5EC-26B7-8CE1-850E-06ECF0D142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51225" cy="141605"/>
                        </a:xfrm>
                        <a:prstGeom prst="rightArrow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0537A2" id="Arrow: Right 6" o:spid="_x0000_s1026" type="#_x0000_t13" style="position:absolute;margin-left:-159pt;margin-top:177.35pt;width:271.75pt;height:11.1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IB6gEAAB0EAAAOAAAAZHJzL2Uyb0RvYy54bWysU8FuGyEQvVfqPyDu9Xo3thVZXkdVovRS&#10;tVGTfgBmwYvEMmigXvvvO8BmYzU9VfUBwTLvzXvPw+7uPFh2UhgMuJbXiyVnyknojDu2/OfL46db&#10;zkIUrhMWnGr5RQV+t//4YTf6rWqgB9spZETiwnb0Le9j9NuqCrJXgwgL8MrRpQYcRKQjHqsOxUjs&#10;g62a5XJTjYCdR5AqBPr6UC75PvNrrWT8rnVQkdmWk7aYV8zrIa3Vfie2RxS+N3KSIf5BxSCMo6Yz&#10;1YOIgv1C845qMBIhgI4LCUMFWhupsgdyUy//cPPcC6+yFwon+Dmm8P9o5bfTs39CimH0YRtom1yc&#10;NQ4MgdKqN5Qy/bI5ksvOObvLnJ06Rybp481qXTfNmjNJd/Wq3izXKdyqkCVSjyF+UTCwtGk5mmMf&#10;PyPCmLnF6WuIBfBamEABrOkejbX5gMfDvUV2EvRvNrc3q9tm6nFVVr0Zybt4sSqBrfuhNDMdaW1y&#10;xzxjauYTUioX63LVi06VNvU6uS/CZkT2lQkTsyZ5M/dEkOb3PXehmeoTVOURncEl5rlNUfAqrIBn&#10;RO4MLs7gwTjAvzmz5GrqXOpJ/lU0aXuA7vKEDKO9h/JShJM90EORETM4VdEMZufTe0lDfn3OtG+v&#10;ev8bAAD//wMAUEsDBBQABgAIAAAAIQAzUIXv4AAAAAoBAAAPAAAAZHJzL2Rvd25yZXYueG1sTI/B&#10;ToNAEIbvJr7DZky8GLoUWtoiQ2NMNPFkRHtf2C0Qd2cJu7Tw9q4nvc1kvvzz/cVxNppd1Oh6Swjr&#10;VQxMUWNlTy3C1+dLtAfmvCAptCWFsCgHx/L2phC5tFf6UJfKtyyEkMsFQuf9kHPumk4Z4VZ2UBRu&#10;Zzsa4cM6tlyO4hrCjeZJHGfciJ7Ch04M6rlTzXc1GYT9+yFZssSm1etpkvWbfvB6mRDv7+anR2Be&#10;zf4Phl/9oA5lcKrtRNIxjRBtd5uAIhw2a2ABiNJtGGqELN1lwMuC/69Q/gAAAP//AwBQSwECLQAU&#10;AAYACAAAACEAtoM4kv4AAADhAQAAEwAAAAAAAAAAAAAAAAAAAAAAW0NvbnRlbnRfVHlwZXNdLnht&#10;bFBLAQItABQABgAIAAAAIQA4/SH/1gAAAJQBAAALAAAAAAAAAAAAAAAAAC8BAABfcmVscy8ucmVs&#10;c1BLAQItABQABgAIAAAAIQDNZUIB6gEAAB0EAAAOAAAAAAAAAAAAAAAAAC4CAABkcnMvZTJvRG9j&#10;LnhtbFBLAQItABQABgAIAAAAIQAzUIXv4AAAAAoBAAAPAAAAAAAAAAAAAAAAAEQEAABkcnMvZG93&#10;bnJldi54bWxQSwUGAAAAAAQABADzAAAAUQUAAAAA&#10;" adj="21157" fillcolor="#283482" strokecolor="#091723 [484]" strokeweight="1pt"/>
            </w:pict>
          </mc:Fallback>
        </mc:AlternateContent>
      </w:r>
      <w:r w:rsidRPr="005E587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E9BB3" wp14:editId="26F49A8A">
                <wp:simplePos x="0" y="0"/>
                <wp:positionH relativeFrom="column">
                  <wp:posOffset>-624205</wp:posOffset>
                </wp:positionH>
                <wp:positionV relativeFrom="paragraph">
                  <wp:posOffset>2305050</wp:posOffset>
                </wp:positionV>
                <wp:extent cx="1017905" cy="36893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5A1439-ADFC-F522-24B1-6C5371E717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79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D44E5E" w14:textId="77777777" w:rsidR="00E57576" w:rsidRDefault="00E57576" w:rsidP="00E5757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C5C2B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</w:rPr>
                              <w:t>Growth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E9BB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7" type="#_x0000_t202" style="position:absolute;margin-left:-49.15pt;margin-top:181.5pt;width:80.15pt;height:29.05pt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bpigEAAP0CAAAOAAAAZHJzL2Uyb0RvYy54bWyskt1O4zAQhe9X4h0s39OkILoQNUX8CG7Q&#10;7kosD+A6dmMp9lgzpknfnrHbLWi5Q+TC8s/k8zlnvLye/CC2BslBaOV8VkthgobOhU0rX/4+nF5K&#10;QUmFTg0QTCt3huT16uTHcoyNOYMehs6gYEigZoyt7FOKTVWR7o1XNINoAh9aQK8SL3FTdahGpvuh&#10;OqvrRTUCdhFBGyLevd8fylXhW2t0+m0tmSSGVrK2VEYs4zqP1Wqpmg2q2Dt9kKG+oMIrF/jSI+pe&#10;JSVe0X1CeacRCGyaafAVWOu0KR7Yzbz+z81zr6IpXjgciseY6Puw+tf2Of5BkaZbmLiBOZAxUkO8&#10;mf1MFr1A4NzmC86bv2KThQsu50R3xxTNlITOjHr+86q+kELz2fni8ur8IlOrPSxDI1J6NOBFnrQS&#10;uUuFqrZPlPal/0pyeYAHNwx5/11ZnqVpPQnXfVC9hm7HZkbuZysDPzgpMA13UJqfURRvXhPjyi2Z&#10;sf/jgOaMi87De8hN/LguVe+vdvUGAAD//wMAUEsDBBQABgAIAAAAIQBxd0B83gAAAAoBAAAPAAAA&#10;ZHJzL2Rvd25yZXYueG1sTI/BTsMwDIbvSLxDZCRuW9pujK3UnRAS3DcQiFvWZE1F41RJ1hWeHu8E&#10;J8v6P/3+XG0n14vRhNh5QsjnGQhDjdcdtQhvr8+zNYiYFGnVezII3ybCtr6+qlSp/Zl2ZtynVnAJ&#10;xVIh2JSGUsrYWONUnPvBEGdHH5xKvIZW6qDOXO56WWTZSjrVEV+wajBP1jRf+5ND2HyML2ERhs+f&#10;5fvK5TaPu7vjGvH2Znp8AJHMlP5guOizOtTsdPAn0lH0CLPlfcEowiLPNyAuRMbzgMBBAbKu5P8X&#10;6l8AAAD//wMAUEsBAi0AFAAGAAgAAAAhALaDOJL+AAAA4QEAABMAAAAAAAAAAAAAAAAAAAAAAFtD&#10;b250ZW50X1R5cGVzXS54bWxQSwECLQAUAAYACAAAACEAOP0h/9YAAACUAQAACwAAAAAAAAAAAAAA&#10;AAAvAQAAX3JlbHMvLnJlbHNQSwECLQAUAAYACAAAACEA7cIm6YoBAAD9AgAADgAAAAAAAAAAAAAA&#10;AAAuAgAAZHJzL2Uyb0RvYy54bWxQSwECLQAUAAYACAAAACEAcXdAfN4AAAAKAQAADwAAAAAAAAAA&#10;AAAAAADkAwAAZHJzL2Rvd25yZXYueG1sUEsFBgAAAAAEAAQA8wAAAO8EAAAAAA==&#10;" filled="f" stroked="f">
                <v:textbox style="mso-fit-shape-to-text:t">
                  <w:txbxContent>
                    <w:p w14:paraId="70D44E5E" w14:textId="77777777" w:rsidR="00E57576" w:rsidRDefault="00E57576" w:rsidP="00E57576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C5C2B">
                        <w:rPr>
                          <w:rFonts w:ascii="Century Gothic" w:hAnsi="Century Gothic"/>
                          <w:color w:val="000000" w:themeColor="text1"/>
                          <w:kern w:val="24"/>
                        </w:rPr>
                        <w:t>Growth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252"/>
      </w:tblGrid>
      <w:tr w:rsidR="00374198" w:rsidRPr="00381411" w14:paraId="483CC225" w14:textId="77777777" w:rsidTr="000F6C10">
        <w:trPr>
          <w:trHeight w:val="3261"/>
        </w:trPr>
        <w:tc>
          <w:tcPr>
            <w:tcW w:w="4385" w:type="dxa"/>
            <w:tcBorders>
              <w:top w:val="single" w:sz="8" w:space="0" w:color="112233"/>
              <w:left w:val="single" w:sz="8" w:space="0" w:color="112233"/>
              <w:bottom w:val="single" w:sz="8" w:space="0" w:color="112233"/>
              <w:right w:val="single" w:sz="8" w:space="0" w:color="112233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E960E5" w14:textId="7B34B59A" w:rsidR="00374198" w:rsidRPr="00381411" w:rsidRDefault="00374198" w:rsidP="000F6C10">
            <w:pPr>
              <w:pStyle w:val="Heading2"/>
              <w:spacing w:before="0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Cs/>
                <w:sz w:val="20"/>
                <w:szCs w:val="20"/>
                <w:lang w:val="en-GB"/>
              </w:rPr>
              <w:t>Question Marks</w:t>
            </w:r>
          </w:p>
          <w:p w14:paraId="4DA362CC" w14:textId="40824DBF" w:rsidR="00374198" w:rsidRDefault="00374198" w:rsidP="000B6E32">
            <w:pPr>
              <w:pStyle w:val="Heading2"/>
              <w:spacing w:before="0"/>
              <w:rPr>
                <w:lang w:val="en-GB"/>
              </w:rPr>
            </w:pPr>
            <w:r w:rsidRPr="00381411"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  <w:t xml:space="preserve">Low Market Share, high market growth. These high risk products have star potential but require significant investment. </w:t>
            </w:r>
          </w:p>
          <w:p w14:paraId="10120CB3" w14:textId="77777777" w:rsidR="00374198" w:rsidRDefault="00374198" w:rsidP="000F6C10">
            <w:pPr>
              <w:rPr>
                <w:lang w:val="en-GB" w:eastAsia="en-GB"/>
              </w:rPr>
            </w:pPr>
          </w:p>
          <w:p w14:paraId="1F7DD851" w14:textId="77777777" w:rsidR="00374198" w:rsidRDefault="00374198" w:rsidP="000F6C10">
            <w:pPr>
              <w:rPr>
                <w:lang w:val="en-GB" w:eastAsia="en-GB"/>
              </w:rPr>
            </w:pPr>
          </w:p>
          <w:p w14:paraId="39E05220" w14:textId="1D9478FC" w:rsidR="00374198" w:rsidRDefault="00374198" w:rsidP="000F6C10">
            <w:pPr>
              <w:rPr>
                <w:lang w:val="en-GB" w:eastAsia="en-GB"/>
              </w:rPr>
            </w:pPr>
          </w:p>
          <w:p w14:paraId="6DBB6007" w14:textId="36402253" w:rsidR="00374198" w:rsidRDefault="00374198" w:rsidP="000F6C10">
            <w:pPr>
              <w:rPr>
                <w:lang w:val="en-GB" w:eastAsia="en-GB"/>
              </w:rPr>
            </w:pPr>
          </w:p>
          <w:p w14:paraId="1F69B6D5" w14:textId="77777777" w:rsidR="00374198" w:rsidRDefault="00374198" w:rsidP="000F6C10">
            <w:pPr>
              <w:rPr>
                <w:lang w:val="en-GB" w:eastAsia="en-GB"/>
              </w:rPr>
            </w:pPr>
          </w:p>
          <w:p w14:paraId="3597D728" w14:textId="3515DC2E" w:rsidR="00374198" w:rsidRPr="00381411" w:rsidRDefault="00374198" w:rsidP="000F6C10">
            <w:pPr>
              <w:rPr>
                <w:lang w:val="en-GB" w:eastAsia="en-GB"/>
              </w:rPr>
            </w:pPr>
          </w:p>
        </w:tc>
        <w:tc>
          <w:tcPr>
            <w:tcW w:w="4252" w:type="dxa"/>
            <w:tcBorders>
              <w:top w:val="single" w:sz="8" w:space="0" w:color="112233"/>
              <w:left w:val="single" w:sz="8" w:space="0" w:color="112233"/>
              <w:bottom w:val="single" w:sz="8" w:space="0" w:color="112233"/>
              <w:right w:val="single" w:sz="8" w:space="0" w:color="112233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25E1D7" w14:textId="77777777" w:rsidR="00374198" w:rsidRPr="00381411" w:rsidRDefault="00374198" w:rsidP="000F6C10">
            <w:pPr>
              <w:pStyle w:val="Heading2"/>
              <w:spacing w:before="0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Cs/>
                <w:sz w:val="20"/>
                <w:szCs w:val="20"/>
                <w:lang w:val="en-GB"/>
              </w:rPr>
              <w:t>Star</w:t>
            </w:r>
          </w:p>
          <w:p w14:paraId="5155B372" w14:textId="77777777" w:rsidR="00374198" w:rsidRDefault="00374198" w:rsidP="000F6C10">
            <w:pPr>
              <w:pStyle w:val="Heading2"/>
              <w:spacing w:before="0"/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  <w:t>High market share / high market growth. Products are generating significant revenue but require investment to maintain share.</w:t>
            </w:r>
          </w:p>
          <w:p w14:paraId="5FD1FB0C" w14:textId="77777777" w:rsidR="00374198" w:rsidRDefault="00374198" w:rsidP="000F6C10">
            <w:pPr>
              <w:rPr>
                <w:lang w:val="en-GB" w:eastAsia="en-GB"/>
              </w:rPr>
            </w:pPr>
          </w:p>
          <w:p w14:paraId="1598E503" w14:textId="77777777" w:rsidR="00374198" w:rsidRDefault="00374198" w:rsidP="000F6C10">
            <w:pPr>
              <w:rPr>
                <w:lang w:val="en-GB" w:eastAsia="en-GB"/>
              </w:rPr>
            </w:pPr>
          </w:p>
          <w:p w14:paraId="25965BEA" w14:textId="77777777" w:rsidR="00374198" w:rsidRDefault="00374198" w:rsidP="000F6C10">
            <w:pPr>
              <w:rPr>
                <w:lang w:val="en-GB" w:eastAsia="en-GB"/>
              </w:rPr>
            </w:pPr>
          </w:p>
          <w:p w14:paraId="1450DFDA" w14:textId="77777777" w:rsidR="00374198" w:rsidRDefault="00374198" w:rsidP="000F6C10">
            <w:pPr>
              <w:rPr>
                <w:lang w:val="en-GB" w:eastAsia="en-GB"/>
              </w:rPr>
            </w:pPr>
          </w:p>
          <w:p w14:paraId="7DA85860" w14:textId="77777777" w:rsidR="00374198" w:rsidRDefault="00374198" w:rsidP="000F6C10">
            <w:pPr>
              <w:rPr>
                <w:lang w:val="en-GB" w:eastAsia="en-GB"/>
              </w:rPr>
            </w:pPr>
          </w:p>
          <w:p w14:paraId="3E536531" w14:textId="77777777" w:rsidR="00374198" w:rsidRDefault="00374198" w:rsidP="000F6C10">
            <w:pPr>
              <w:rPr>
                <w:lang w:val="en-GB" w:eastAsia="en-GB"/>
              </w:rPr>
            </w:pPr>
          </w:p>
          <w:p w14:paraId="205DEEA1" w14:textId="77777777" w:rsidR="00374198" w:rsidRDefault="00374198" w:rsidP="000F6C10">
            <w:pPr>
              <w:rPr>
                <w:lang w:val="en-GB" w:eastAsia="en-GB"/>
              </w:rPr>
            </w:pPr>
          </w:p>
          <w:p w14:paraId="4E986A8F" w14:textId="77777777" w:rsidR="00374198" w:rsidRPr="00381411" w:rsidRDefault="00374198" w:rsidP="000F6C10">
            <w:pPr>
              <w:rPr>
                <w:lang w:val="en-GB" w:eastAsia="en-GB"/>
              </w:rPr>
            </w:pPr>
          </w:p>
        </w:tc>
      </w:tr>
      <w:tr w:rsidR="00374198" w:rsidRPr="00381411" w14:paraId="0B42A860" w14:textId="77777777" w:rsidTr="000F6C10">
        <w:trPr>
          <w:trHeight w:val="2762"/>
        </w:trPr>
        <w:tc>
          <w:tcPr>
            <w:tcW w:w="4385" w:type="dxa"/>
            <w:tcBorders>
              <w:top w:val="single" w:sz="8" w:space="0" w:color="112233"/>
              <w:left w:val="single" w:sz="8" w:space="0" w:color="112233"/>
              <w:bottom w:val="single" w:sz="8" w:space="0" w:color="112233"/>
              <w:right w:val="single" w:sz="8" w:space="0" w:color="112233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6F0D86" w14:textId="77777777" w:rsidR="00C12D2B" w:rsidRDefault="00374198" w:rsidP="00C12D2B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Cs/>
                <w:sz w:val="20"/>
                <w:szCs w:val="20"/>
                <w:lang w:val="en-GB"/>
              </w:rPr>
              <w:t>Dogs</w:t>
            </w:r>
          </w:p>
          <w:p w14:paraId="7E30EDA0" w14:textId="5BDA795F" w:rsidR="00374198" w:rsidRDefault="00374198" w:rsidP="00C12D2B">
            <w:pPr>
              <w:pStyle w:val="Heading2"/>
              <w:spacing w:before="0"/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  <w:t>Low market share / low market growth. These products are declining and generate little income. May remain due to range authority.</w:t>
            </w:r>
          </w:p>
          <w:p w14:paraId="7A66344B" w14:textId="5793094A" w:rsidR="00374198" w:rsidRDefault="00374198" w:rsidP="000F6C10">
            <w:pPr>
              <w:rPr>
                <w:lang w:val="en-GB" w:eastAsia="en-GB"/>
              </w:rPr>
            </w:pPr>
          </w:p>
          <w:p w14:paraId="3DF12126" w14:textId="77777777" w:rsidR="00374198" w:rsidRDefault="00374198" w:rsidP="000F6C10">
            <w:pPr>
              <w:rPr>
                <w:lang w:val="en-GB" w:eastAsia="en-GB"/>
              </w:rPr>
            </w:pPr>
          </w:p>
          <w:p w14:paraId="66918B0A" w14:textId="77777777" w:rsidR="00374198" w:rsidRDefault="00374198" w:rsidP="000F6C10">
            <w:pPr>
              <w:rPr>
                <w:lang w:val="en-GB" w:eastAsia="en-GB"/>
              </w:rPr>
            </w:pPr>
          </w:p>
          <w:p w14:paraId="788FEF79" w14:textId="6C64F482" w:rsidR="00374198" w:rsidRDefault="00374198" w:rsidP="000F6C10">
            <w:pPr>
              <w:rPr>
                <w:lang w:val="en-GB" w:eastAsia="en-GB"/>
              </w:rPr>
            </w:pPr>
          </w:p>
          <w:p w14:paraId="44E2E3ED" w14:textId="77777777" w:rsidR="00374198" w:rsidRDefault="00374198" w:rsidP="000F6C10">
            <w:pPr>
              <w:rPr>
                <w:lang w:val="en-GB" w:eastAsia="en-GB"/>
              </w:rPr>
            </w:pPr>
          </w:p>
          <w:p w14:paraId="4F4ED563" w14:textId="77777777" w:rsidR="00374198" w:rsidRDefault="00374198" w:rsidP="000F6C10">
            <w:pPr>
              <w:rPr>
                <w:lang w:val="en-GB" w:eastAsia="en-GB"/>
              </w:rPr>
            </w:pPr>
          </w:p>
          <w:p w14:paraId="1E5D0C16" w14:textId="77777777" w:rsidR="00374198" w:rsidRPr="00381411" w:rsidRDefault="00374198" w:rsidP="000F6C10">
            <w:pPr>
              <w:rPr>
                <w:lang w:val="en-GB" w:eastAsia="en-GB"/>
              </w:rPr>
            </w:pPr>
          </w:p>
        </w:tc>
        <w:tc>
          <w:tcPr>
            <w:tcW w:w="4252" w:type="dxa"/>
            <w:tcBorders>
              <w:top w:val="single" w:sz="8" w:space="0" w:color="112233"/>
              <w:left w:val="single" w:sz="8" w:space="0" w:color="112233"/>
              <w:bottom w:val="single" w:sz="8" w:space="0" w:color="112233"/>
              <w:right w:val="single" w:sz="8" w:space="0" w:color="112233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41239C" w14:textId="77777777" w:rsidR="00C12D2B" w:rsidRDefault="00374198" w:rsidP="00C12D2B">
            <w:pPr>
              <w:pStyle w:val="Heading2"/>
              <w:spacing w:before="0"/>
              <w:rPr>
                <w:rFonts w:ascii="Century Gothic" w:hAnsi="Century Gothic"/>
                <w:bCs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Cs/>
                <w:sz w:val="20"/>
                <w:szCs w:val="20"/>
                <w:lang w:val="en-GB"/>
              </w:rPr>
              <w:t>Cash Cow</w:t>
            </w:r>
          </w:p>
          <w:p w14:paraId="4EACC581" w14:textId="08062EE1" w:rsidR="00374198" w:rsidRPr="00C12D2B" w:rsidRDefault="00374198" w:rsidP="00C12D2B">
            <w:pPr>
              <w:pStyle w:val="Heading2"/>
              <w:spacing w:before="0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b w:val="0"/>
                <w:bCs/>
                <w:sz w:val="20"/>
                <w:szCs w:val="20"/>
                <w:lang w:val="en-GB"/>
              </w:rPr>
              <w:t>High market share / low market growth. Mature products generating stable cashflow. Require minimal investment</w:t>
            </w:r>
          </w:p>
          <w:p w14:paraId="5521C300" w14:textId="6F60876C" w:rsidR="00374198" w:rsidRPr="00381411" w:rsidRDefault="00374198" w:rsidP="000F6C10">
            <w:pPr>
              <w:pStyle w:val="Heading2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1411">
              <w:rPr>
                <w:rFonts w:ascii="Century Gothic" w:hAnsi="Century Gothic"/>
                <w:sz w:val="20"/>
                <w:szCs w:val="20"/>
                <w:lang w:val="en-GB"/>
              </w:rPr>
              <w:t> </w:t>
            </w:r>
            <w:r w:rsidRPr="00381411">
              <w:rPr>
                <w:rFonts w:ascii="Century Gothic" w:hAnsi="Century Gothic"/>
                <w:bCs/>
                <w:sz w:val="20"/>
                <w:szCs w:val="20"/>
                <w:lang w:val="en-GB"/>
              </w:rPr>
              <w:t> </w:t>
            </w:r>
          </w:p>
        </w:tc>
      </w:tr>
    </w:tbl>
    <w:p w14:paraId="47FF51C1" w14:textId="65383890" w:rsidR="00FE5C4E" w:rsidRDefault="000B6E32" w:rsidP="000B6E32">
      <w:pPr>
        <w:tabs>
          <w:tab w:val="left" w:pos="5062"/>
        </w:tabs>
      </w:pPr>
      <w:r w:rsidRPr="00A419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E7827" wp14:editId="30553372">
                <wp:simplePos x="0" y="0"/>
                <wp:positionH relativeFrom="margin">
                  <wp:posOffset>2101215</wp:posOffset>
                </wp:positionH>
                <wp:positionV relativeFrom="paragraph">
                  <wp:posOffset>309880</wp:posOffset>
                </wp:positionV>
                <wp:extent cx="1372235" cy="33972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CC6290-A920-D752-E098-2362D280A3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F5EDE" w14:textId="77777777" w:rsidR="00E57576" w:rsidRPr="00A41989" w:rsidRDefault="00E57576" w:rsidP="00E5757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</w:rPr>
                            </w:pPr>
                            <w:r w:rsidRPr="00A41989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</w:rPr>
                              <w:t>Market</w:t>
                            </w:r>
                            <w:r w:rsidRPr="00A41989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Share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7827" id="TextBox 9" o:spid="_x0000_s1028" type="#_x0000_t202" style="position:absolute;margin-left:165.45pt;margin-top:24.4pt;width:108.0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i7gwEAAPACAAAOAAAAZHJzL2Uyb0RvYy54bWysUk1v2zAMvQ/ofxB0b5w66LoacYp1RXcp&#10;tgHtfoAiS7EAS1RJJXb+/SglTYb2NuxCSfx4fHzU8m7yg9gZJAehlVezuRQmaOhc2LTy98vj5Rcp&#10;KKnQqQGCaeXekLxbXXxajrExNfQwdAYFgwRqxtjKPqXYVBXp3nhFM4gmcNACepX4iZuqQzUyuh+q&#10;ej7/XI2AXUTQhoi9D4egXBV8a41OP60lk8TQSuaWisVi19lWq6VqNqhi7/SRhvoHFl65wE1PUA8q&#10;KbFF9wHKO41AYNNMg6/AWqdNmYGnuZq/m+a5V9GUWVgciieZ6P/B6h+75/gLRZruYeIFZkHGSA2x&#10;M88zWfT5ZKaC4yzh/iSbmZLQuWhxU9eLayk0xxaL25v6OsNU5+qIlL4b8CJfWom8lqKW2j1ROqS+&#10;peRmAR7dMGT/mUq+pWk9Cde1sn6juYZuz+xHXmAr6XWr0EiBafgGZd8HsK/bBNaVPhnlUHMEZ1kL&#10;0+MXyHv7+12yzh919QcAAP//AwBQSwMEFAAGAAgAAAAhACDetoreAAAACgEAAA8AAABkcnMvZG93&#10;bnJldi54bWxMj8tOwzAQRfdI/IM1SOyo3SalbRqnQiC2oL6Q2LnxNImIx1HsNuHvGVawHM3Rvefm&#10;m9G14op9aDxpmE4UCKTS24YqDYf968MSRIiGrGk9oYZvDLApbm9yk1k/0Bavu1gJDqGQGQ11jF0m&#10;ZShrdCZMfIfEv7PvnYl89pW0vRk43LVyptSjdKYhbqhNh881ll+7i9NwfDt/fqTqvXpx827wo5Lk&#10;VlLr+7vxaQ0i4hj/YPjVZ3Uo2OnkL2SDaDUkiVoxqiFd8gQG5umCx52YVLMEZJHL/xOKHwAAAP//&#10;AwBQSwECLQAUAAYACAAAACEAtoM4kv4AAADhAQAAEwAAAAAAAAAAAAAAAAAAAAAAW0NvbnRlbnRf&#10;VHlwZXNdLnhtbFBLAQItABQABgAIAAAAIQA4/SH/1gAAAJQBAAALAAAAAAAAAAAAAAAAAC8BAABf&#10;cmVscy8ucmVsc1BLAQItABQABgAIAAAAIQCwqTi7gwEAAPACAAAOAAAAAAAAAAAAAAAAAC4CAABk&#10;cnMvZTJvRG9jLnhtbFBLAQItABQABgAIAAAAIQAg3raK3gAAAAoBAAAPAAAAAAAAAAAAAAAAAN0D&#10;AABkcnMvZG93bnJldi54bWxQSwUGAAAAAAQABADzAAAA6AQAAAAA&#10;" filled="f" stroked="f">
                <v:textbox>
                  <w:txbxContent>
                    <w:p w14:paraId="1BCF5EDE" w14:textId="77777777" w:rsidR="00E57576" w:rsidRPr="00A41989" w:rsidRDefault="00E57576" w:rsidP="00E57576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</w:rPr>
                      </w:pPr>
                      <w:r w:rsidRPr="00A41989">
                        <w:rPr>
                          <w:rFonts w:ascii="Century Gothic" w:hAnsi="Century Gothic"/>
                          <w:color w:val="000000" w:themeColor="text1"/>
                          <w:kern w:val="24"/>
                        </w:rPr>
                        <w:t>Market</w:t>
                      </w:r>
                      <w:r w:rsidRPr="00A41989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Share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833C3" w14:textId="77777777" w:rsidR="00487B42" w:rsidRDefault="00487B42" w:rsidP="00FD0BB0">
      <w:r>
        <w:separator/>
      </w:r>
    </w:p>
  </w:endnote>
  <w:endnote w:type="continuationSeparator" w:id="0">
    <w:p w14:paraId="77E03DA5" w14:textId="77777777" w:rsidR="00487B42" w:rsidRDefault="00487B42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531546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1004609765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D35CD" w14:textId="77777777" w:rsidR="00487B42" w:rsidRDefault="00487B42" w:rsidP="00FD0BB0">
      <w:r>
        <w:separator/>
      </w:r>
    </w:p>
  </w:footnote>
  <w:footnote w:type="continuationSeparator" w:id="0">
    <w:p w14:paraId="60623DDD" w14:textId="77777777" w:rsidR="00487B42" w:rsidRDefault="00487B42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890328720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1690662214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41AB4"/>
    <w:rsid w:val="00065714"/>
    <w:rsid w:val="00082608"/>
    <w:rsid w:val="000B5D84"/>
    <w:rsid w:val="000B6E32"/>
    <w:rsid w:val="000F6C10"/>
    <w:rsid w:val="0011107E"/>
    <w:rsid w:val="0013605E"/>
    <w:rsid w:val="001749E4"/>
    <w:rsid w:val="001B4741"/>
    <w:rsid w:val="001D163E"/>
    <w:rsid w:val="002A79AF"/>
    <w:rsid w:val="002D7EC3"/>
    <w:rsid w:val="00317560"/>
    <w:rsid w:val="003529D3"/>
    <w:rsid w:val="003545C1"/>
    <w:rsid w:val="003656E8"/>
    <w:rsid w:val="00374198"/>
    <w:rsid w:val="003836CA"/>
    <w:rsid w:val="003867BF"/>
    <w:rsid w:val="003C42BC"/>
    <w:rsid w:val="003D73B3"/>
    <w:rsid w:val="00450D85"/>
    <w:rsid w:val="00487B42"/>
    <w:rsid w:val="004B44E8"/>
    <w:rsid w:val="004C44DC"/>
    <w:rsid w:val="004D3559"/>
    <w:rsid w:val="00511B31"/>
    <w:rsid w:val="005340A0"/>
    <w:rsid w:val="00555967"/>
    <w:rsid w:val="005841C5"/>
    <w:rsid w:val="005971F7"/>
    <w:rsid w:val="005C6CF8"/>
    <w:rsid w:val="005D113D"/>
    <w:rsid w:val="006104A6"/>
    <w:rsid w:val="00673D89"/>
    <w:rsid w:val="006A765E"/>
    <w:rsid w:val="006B3BB6"/>
    <w:rsid w:val="00716A9B"/>
    <w:rsid w:val="007421F4"/>
    <w:rsid w:val="00753941"/>
    <w:rsid w:val="00797C98"/>
    <w:rsid w:val="007A4ED8"/>
    <w:rsid w:val="007F1EF1"/>
    <w:rsid w:val="007F2252"/>
    <w:rsid w:val="008109A4"/>
    <w:rsid w:val="008462B8"/>
    <w:rsid w:val="008566DF"/>
    <w:rsid w:val="00895AB1"/>
    <w:rsid w:val="008967EE"/>
    <w:rsid w:val="008A4A4D"/>
    <w:rsid w:val="00900F5E"/>
    <w:rsid w:val="00950155"/>
    <w:rsid w:val="009719DC"/>
    <w:rsid w:val="00985062"/>
    <w:rsid w:val="009B39D3"/>
    <w:rsid w:val="009B7963"/>
    <w:rsid w:val="009C27F4"/>
    <w:rsid w:val="009F157D"/>
    <w:rsid w:val="009F3A04"/>
    <w:rsid w:val="00B25337"/>
    <w:rsid w:val="00B31C3F"/>
    <w:rsid w:val="00B60738"/>
    <w:rsid w:val="00B6227B"/>
    <w:rsid w:val="00BA010A"/>
    <w:rsid w:val="00BC073E"/>
    <w:rsid w:val="00BC5274"/>
    <w:rsid w:val="00BD121C"/>
    <w:rsid w:val="00BF3DB1"/>
    <w:rsid w:val="00C12D2B"/>
    <w:rsid w:val="00C879FD"/>
    <w:rsid w:val="00CA1681"/>
    <w:rsid w:val="00CD67D4"/>
    <w:rsid w:val="00D41E94"/>
    <w:rsid w:val="00D7049C"/>
    <w:rsid w:val="00D77868"/>
    <w:rsid w:val="00D94AF3"/>
    <w:rsid w:val="00E012F0"/>
    <w:rsid w:val="00E016A7"/>
    <w:rsid w:val="00E57576"/>
    <w:rsid w:val="00EA4F8E"/>
    <w:rsid w:val="00EC29D9"/>
    <w:rsid w:val="00EC752F"/>
    <w:rsid w:val="00F31C59"/>
    <w:rsid w:val="00F36347"/>
    <w:rsid w:val="00F62950"/>
    <w:rsid w:val="00F769D7"/>
    <w:rsid w:val="00F94466"/>
    <w:rsid w:val="00FA155A"/>
    <w:rsid w:val="00FC508E"/>
    <w:rsid w:val="00FD0BB0"/>
    <w:rsid w:val="00FD5B0B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  <w:style w:type="table" w:styleId="TableGrid">
    <w:name w:val="Table Grid"/>
    <w:basedOn w:val="TableNormal"/>
    <w:uiPriority w:val="39"/>
    <w:rsid w:val="00FD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C7CFAD-30E7-4205-949B-DB4F6F6629B2}"/>
</file>

<file path=customXml/itemProps3.xml><?xml version="1.0" encoding="utf-8"?>
<ds:datastoreItem xmlns:ds="http://schemas.openxmlformats.org/officeDocument/2006/customXml" ds:itemID="{F0DE6BF5-4053-445C-87A0-A391F8D6A4AA}"/>
</file>

<file path=customXml/itemProps4.xml><?xml version="1.0" encoding="utf-8"?>
<ds:datastoreItem xmlns:ds="http://schemas.openxmlformats.org/officeDocument/2006/customXml" ds:itemID="{D9259960-EBC0-4953-96DB-5A4DD271B4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12</cp:revision>
  <cp:lastPrinted>2025-11-03T12:05:00Z</cp:lastPrinted>
  <dcterms:created xsi:type="dcterms:W3CDTF">2025-11-03T12:06:00Z</dcterms:created>
  <dcterms:modified xsi:type="dcterms:W3CDTF">2025-11-03T20:46:00Z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